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4C03" w14:textId="77777777" w:rsidR="00424668" w:rsidRDefault="00424668" w:rsidP="00B16AA6">
      <w:pPr>
        <w:jc w:val="center"/>
        <w:rPr>
          <w:b/>
          <w:sz w:val="32"/>
          <w:u w:val="single"/>
        </w:rPr>
      </w:pPr>
    </w:p>
    <w:p w14:paraId="2BACA1AF" w14:textId="5556F165" w:rsidR="00BE230D" w:rsidRDefault="00280772" w:rsidP="00B16AA6">
      <w:pPr>
        <w:jc w:val="center"/>
        <w:rPr>
          <w:b/>
          <w:sz w:val="32"/>
          <w:u w:val="single"/>
        </w:rPr>
      </w:pPr>
      <w:r>
        <w:rPr>
          <w:b/>
          <w:noProof/>
          <w:sz w:val="32"/>
          <w:u w:val="single"/>
          <w:lang w:eastAsia="en-GB"/>
        </w:rPr>
        <mc:AlternateContent>
          <mc:Choice Requires="wps">
            <w:drawing>
              <wp:anchor distT="0" distB="0" distL="114300" distR="114300" simplePos="0" relativeHeight="251660288" behindDoc="0" locked="0" layoutInCell="1" allowOverlap="1" wp14:anchorId="2B82CC0A" wp14:editId="53DA6E47">
                <wp:simplePos x="0" y="0"/>
                <wp:positionH relativeFrom="column">
                  <wp:posOffset>4810125</wp:posOffset>
                </wp:positionH>
                <wp:positionV relativeFrom="paragraph">
                  <wp:posOffset>-581025</wp:posOffset>
                </wp:positionV>
                <wp:extent cx="1438275" cy="7905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438275" cy="790575"/>
                        </a:xfrm>
                        <a:prstGeom prst="rect">
                          <a:avLst/>
                        </a:prstGeom>
                        <a:solidFill>
                          <a:schemeClr val="lt1"/>
                        </a:solidFill>
                        <a:ln w="6350">
                          <a:noFill/>
                        </a:ln>
                      </wps:spPr>
                      <wps:txbx>
                        <w:txbxContent>
                          <w:p w14:paraId="460AE4E5" w14:textId="77777777" w:rsidR="00280772" w:rsidRDefault="00280772">
                            <w:r w:rsidRPr="00280772">
                              <w:rPr>
                                <w:noProof/>
                              </w:rPr>
                              <w:drawing>
                                <wp:inline distT="0" distB="0" distL="0" distR="0" wp14:anchorId="212DD3D7" wp14:editId="76249B45">
                                  <wp:extent cx="1249045" cy="55991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045" cy="5599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82CC0A" id="_x0000_t202" coordsize="21600,21600" o:spt="202" path="m,l,21600r21600,l21600,xe">
                <v:stroke joinstyle="miter"/>
                <v:path gradientshapeok="t" o:connecttype="rect"/>
              </v:shapetype>
              <v:shape id="Text Box 3" o:spid="_x0000_s1026" type="#_x0000_t202" style="position:absolute;left:0;text-align:left;margin-left:378.75pt;margin-top:-45.75pt;width:113.25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gtLA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" fillcolor="white [3201]" stroked="f" strokeweight=".5pt">
                <v:textbox>
                  <w:txbxContent>
                    <w:p w14:paraId="460AE4E5" w14:textId="77777777" w:rsidR="00280772" w:rsidRDefault="00280772">
                      <w:r w:rsidRPr="00280772">
                        <w:rPr>
                          <w:noProof/>
                        </w:rPr>
                        <w:drawing>
                          <wp:inline distT="0" distB="0" distL="0" distR="0" wp14:anchorId="212DD3D7" wp14:editId="76249B45">
                            <wp:extent cx="1249045" cy="55991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045" cy="559917"/>
                                    </a:xfrm>
                                    <a:prstGeom prst="rect">
                                      <a:avLst/>
                                    </a:prstGeom>
                                    <a:noFill/>
                                    <a:ln>
                                      <a:noFill/>
                                    </a:ln>
                                  </pic:spPr>
                                </pic:pic>
                              </a:graphicData>
                            </a:graphic>
                          </wp:inline>
                        </w:drawing>
                      </w:r>
                    </w:p>
                  </w:txbxContent>
                </v:textbox>
              </v:shape>
            </w:pict>
          </mc:Fallback>
        </mc:AlternateContent>
      </w:r>
      <w:r w:rsidR="00D66646" w:rsidRPr="00D66646">
        <w:rPr>
          <w:b/>
          <w:sz w:val="32"/>
          <w:u w:val="single"/>
        </w:rPr>
        <w:t>PE Transition Work</w:t>
      </w:r>
    </w:p>
    <w:p w14:paraId="03779586" w14:textId="77777777" w:rsidR="00424668" w:rsidRDefault="00424668" w:rsidP="00B16AA6">
      <w:pPr>
        <w:jc w:val="center"/>
        <w:rPr>
          <w:b/>
          <w:sz w:val="32"/>
          <w:u w:val="single"/>
        </w:rPr>
      </w:pPr>
    </w:p>
    <w:p w14:paraId="18C37C56" w14:textId="77777777" w:rsidR="00D66646" w:rsidRDefault="00D66646" w:rsidP="00BE230D">
      <w:pPr>
        <w:jc w:val="both"/>
      </w:pPr>
      <w:r>
        <w:t>Hello all our budding new A level</w:t>
      </w:r>
      <w:r w:rsidR="00BE230D">
        <w:t xml:space="preserve"> PE</w:t>
      </w:r>
      <w:r>
        <w:t xml:space="preserve"> students – we are super excited to be teaching you next year. We are bias</w:t>
      </w:r>
      <w:r w:rsidR="00877071">
        <w:t>ed</w:t>
      </w:r>
      <w:r>
        <w:t xml:space="preserve"> but it truly is a great course to do at The Holt School. </w:t>
      </w:r>
    </w:p>
    <w:p w14:paraId="2DC2323B" w14:textId="77777777" w:rsidR="00D43FEF" w:rsidRDefault="00D43FEF" w:rsidP="00BE230D">
      <w:pPr>
        <w:jc w:val="both"/>
      </w:pPr>
      <w:r>
        <w:t>Task 1:</w:t>
      </w:r>
    </w:p>
    <w:p w14:paraId="1E85A6D7" w14:textId="7BB01929" w:rsidR="00D66646" w:rsidRDefault="00D66646" w:rsidP="00BE230D">
      <w:pPr>
        <w:jc w:val="both"/>
      </w:pPr>
      <w:r>
        <w:t xml:space="preserve">30% of the content </w:t>
      </w:r>
      <w:r w:rsidR="00B16AA6">
        <w:t xml:space="preserve">for A Level PE </w:t>
      </w:r>
      <w:r>
        <w:t>is</w:t>
      </w:r>
      <w:r w:rsidR="00BE230D">
        <w:t xml:space="preserve"> Applied Anatomy and Physiology, Exercise P</w:t>
      </w:r>
      <w:r>
        <w:t>hysiology an</w:t>
      </w:r>
      <w:r w:rsidR="00BE230D">
        <w:t>d B</w:t>
      </w:r>
      <w:r>
        <w:t xml:space="preserve">iomechanics. There is </w:t>
      </w:r>
      <w:r w:rsidR="00BE230D">
        <w:t>quite a bit</w:t>
      </w:r>
      <w:r>
        <w:t xml:space="preserve"> of content in these sections but some of it does relate to GCSE PE which is fantastic. It was extremely helpful to us when they changed GCSE PE to include more science as now it isn’t such an enormous step up for content as it once was. However,</w:t>
      </w:r>
      <w:r w:rsidR="00BE230D">
        <w:t xml:space="preserve"> saying this, we need </w:t>
      </w:r>
      <w:r>
        <w:t>to be on the best footing moving into</w:t>
      </w:r>
      <w:r w:rsidR="00BE230D">
        <w:t xml:space="preserve"> A L</w:t>
      </w:r>
      <w:r>
        <w:t>evel PE</w:t>
      </w:r>
      <w:r w:rsidR="00BE230D">
        <w:t xml:space="preserve"> so</w:t>
      </w:r>
      <w:r>
        <w:t xml:space="preserve"> you must be really confident with the c</w:t>
      </w:r>
      <w:r w:rsidR="00BE230D">
        <w:t>ontent of paper 1 from GCSE PE.</w:t>
      </w:r>
    </w:p>
    <w:p w14:paraId="085E5768" w14:textId="5DC2BB2C" w:rsidR="00D66646" w:rsidRDefault="00BE230D" w:rsidP="00BE230D">
      <w:pPr>
        <w:jc w:val="both"/>
      </w:pPr>
      <w:r>
        <w:t xml:space="preserve">There are links to both the GCSE PE and A level PE specifications below - we would like you to </w:t>
      </w:r>
      <w:r w:rsidR="00D66646">
        <w:t>get a highlighter and compare t</w:t>
      </w:r>
      <w:r w:rsidR="00B16AA6">
        <w:t xml:space="preserve">he two specifications for </w:t>
      </w:r>
      <w:r w:rsidR="00D66646">
        <w:t>sections</w:t>
      </w:r>
      <w:r w:rsidR="00B16AA6">
        <w:t xml:space="preserve"> named above</w:t>
      </w:r>
      <w:r w:rsidR="00D66646">
        <w:t>. Pick one colour and highlight the content which is the same or very similar (obviously A</w:t>
      </w:r>
      <w:r>
        <w:t xml:space="preserve"> </w:t>
      </w:r>
      <w:r w:rsidR="00D66646">
        <w:t xml:space="preserve">level will have more content or more advanced content but the GCSE content </w:t>
      </w:r>
      <w:r>
        <w:t>forms a basis for this). It is your decision whether you print it or use a highlighter tool on a computer. We would then</w:t>
      </w:r>
      <w:r w:rsidR="00D66646">
        <w:t xml:space="preserve"> like you to review your GCSE revision notes you made for these </w:t>
      </w:r>
      <w:proofErr w:type="gramStart"/>
      <w:r>
        <w:t>particular highlighted</w:t>
      </w:r>
      <w:proofErr w:type="gramEnd"/>
      <w:r>
        <w:t xml:space="preserve"> sections.  </w:t>
      </w:r>
    </w:p>
    <w:p w14:paraId="264BE755" w14:textId="77777777" w:rsidR="00BE230D" w:rsidRDefault="00D66646" w:rsidP="00BE230D">
      <w:pPr>
        <w:jc w:val="both"/>
      </w:pPr>
      <w:r>
        <w:t>When you co</w:t>
      </w:r>
      <w:r w:rsidR="00BE230D">
        <w:t xml:space="preserve">me into the lessons in year </w:t>
      </w:r>
      <w:proofErr w:type="gramStart"/>
      <w:r w:rsidR="00BE230D">
        <w:t>12</w:t>
      </w:r>
      <w:proofErr w:type="gramEnd"/>
      <w:r w:rsidR="00BE230D">
        <w:t xml:space="preserve"> we</w:t>
      </w:r>
      <w:r w:rsidR="00B16AA6">
        <w:t xml:space="preserve"> expect you to know this</w:t>
      </w:r>
      <w:r>
        <w:t xml:space="preserve"> GCSE content inside and out, we don’t have time to cover this again</w:t>
      </w:r>
      <w:r w:rsidR="00B16AA6">
        <w:t>,</w:t>
      </w:r>
      <w:r>
        <w:t xml:space="preserve"> only build upon it. These sections are fantastic</w:t>
      </w:r>
      <w:r w:rsidR="00BE230D">
        <w:t xml:space="preserve"> so we would love for us all</w:t>
      </w:r>
      <w:r>
        <w:t xml:space="preserve"> </w:t>
      </w:r>
      <w:r w:rsidR="00BE230D">
        <w:t>to enjoy it together!</w:t>
      </w:r>
    </w:p>
    <w:p w14:paraId="48F66459" w14:textId="77777777" w:rsidR="00BE230D" w:rsidRDefault="0023389E" w:rsidP="0023389E">
      <w:r>
        <w:t xml:space="preserve">GCSE </w:t>
      </w:r>
      <w:r w:rsidR="00BE230D">
        <w:t>PE link</w:t>
      </w:r>
      <w:r w:rsidR="0088233C">
        <w:t xml:space="preserve"> (page 7-15</w:t>
      </w:r>
      <w:r>
        <w:t xml:space="preserve"> needed)</w:t>
      </w:r>
      <w:r w:rsidR="00BE230D">
        <w:t>:</w:t>
      </w:r>
      <w:r>
        <w:t xml:space="preserve"> </w:t>
      </w:r>
      <w:hyperlink r:id="rId7" w:history="1">
        <w:r w:rsidRPr="00734913">
          <w:rPr>
            <w:rStyle w:val="Hyperlink"/>
          </w:rPr>
          <w:t>https://qualifications.pearson.com/content/dam/pdf/GCSE/Physical%20Education/2016/Specification%20and%20sample%20assessments/GCSE-physical-education-2016-specification.pdf</w:t>
        </w:r>
      </w:hyperlink>
      <w:r>
        <w:t xml:space="preserve"> </w:t>
      </w:r>
    </w:p>
    <w:p w14:paraId="2F747436" w14:textId="77777777" w:rsidR="0023389E" w:rsidRDefault="00BE230D" w:rsidP="0023389E">
      <w:pPr>
        <w:spacing w:after="0"/>
        <w:jc w:val="both"/>
      </w:pPr>
      <w:r>
        <w:t>A Level PE link</w:t>
      </w:r>
      <w:r w:rsidR="0023389E">
        <w:t xml:space="preserve"> (page 5-20 needed)</w:t>
      </w:r>
      <w:r>
        <w:t>:</w:t>
      </w:r>
      <w:r w:rsidR="0023389E">
        <w:t xml:space="preserve"> </w:t>
      </w:r>
    </w:p>
    <w:p w14:paraId="219B1934" w14:textId="77777777" w:rsidR="00BE230D" w:rsidRDefault="00A91850" w:rsidP="0023389E">
      <w:pPr>
        <w:spacing w:after="0"/>
        <w:jc w:val="both"/>
      </w:pPr>
      <w:hyperlink r:id="rId8" w:history="1">
        <w:r w:rsidR="0023389E" w:rsidRPr="00734913">
          <w:rPr>
            <w:rStyle w:val="Hyperlink"/>
          </w:rPr>
          <w:t>https://www.ocr.org.uk/Images/234833-specification-accredited-a-level-gce-physical-education-h555.pdf</w:t>
        </w:r>
      </w:hyperlink>
      <w:r w:rsidR="0023389E">
        <w:t xml:space="preserve"> </w:t>
      </w:r>
    </w:p>
    <w:p w14:paraId="5622B4B5" w14:textId="77777777" w:rsidR="0023389E" w:rsidRDefault="0023389E" w:rsidP="0023389E">
      <w:pPr>
        <w:spacing w:after="0"/>
        <w:jc w:val="both"/>
      </w:pPr>
    </w:p>
    <w:p w14:paraId="0C7B7546" w14:textId="77777777" w:rsidR="0023389E" w:rsidRDefault="0023389E" w:rsidP="0023389E">
      <w:pPr>
        <w:spacing w:after="0"/>
        <w:jc w:val="both"/>
      </w:pPr>
      <w:r>
        <w:t>An example of what we mean:</w:t>
      </w:r>
    </w:p>
    <w:p w14:paraId="774EB905" w14:textId="77777777" w:rsidR="00B16AA6" w:rsidRDefault="00B16AA6" w:rsidP="0023389E">
      <w:pPr>
        <w:spacing w:after="0"/>
        <w:jc w:val="both"/>
      </w:pPr>
    </w:p>
    <w:p w14:paraId="221CF6AB" w14:textId="77777777" w:rsidR="00B16AA6" w:rsidRDefault="00B16AA6" w:rsidP="00BE230D">
      <w:pPr>
        <w:jc w:val="both"/>
      </w:pPr>
      <w:r w:rsidRPr="0023389E">
        <w:rPr>
          <w:noProof/>
          <w:lang w:eastAsia="en-GB"/>
        </w:rPr>
        <w:lastRenderedPageBreak/>
        <w:drawing>
          <wp:anchor distT="0" distB="0" distL="114300" distR="114300" simplePos="0" relativeHeight="251659264" behindDoc="0" locked="0" layoutInCell="1" allowOverlap="1" wp14:anchorId="7DC5810A" wp14:editId="1CF46860">
            <wp:simplePos x="0" y="0"/>
            <wp:positionH relativeFrom="margin">
              <wp:align>left</wp:align>
            </wp:positionH>
            <wp:positionV relativeFrom="paragraph">
              <wp:posOffset>226439</wp:posOffset>
            </wp:positionV>
            <wp:extent cx="3228386" cy="1201003"/>
            <wp:effectExtent l="0" t="0" r="0" b="0"/>
            <wp:wrapSquare wrapText="bothSides"/>
            <wp:docPr id="2" name="Picture 2" descr="C:\Users\el\AppData\Local\Microsoft\Windows\Temporary Internet Files\Content.Outlook\N6QJC2A6\IMG_1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ppData\Local\Microsoft\Windows\Temporary Internet Files\Content.Outlook\N6QJC2A6\IMG_1376.jpg"/>
                    <pic:cNvPicPr>
                      <a:picLocks noChangeAspect="1" noChangeArrowheads="1"/>
                    </pic:cNvPicPr>
                  </pic:nvPicPr>
                  <pic:blipFill rotWithShape="1">
                    <a:blip r:embed="rId9">
                      <a:extLst>
                        <a:ext uri="{28A0092B-C50C-407E-A947-70E740481C1C}">
                          <a14:useLocalDpi xmlns:a14="http://schemas.microsoft.com/office/drawing/2010/main" val="0"/>
                        </a:ext>
                      </a:extLst>
                    </a:blip>
                    <a:srcRect r="17287" b="30235"/>
                    <a:stretch/>
                  </pic:blipFill>
                  <pic:spPr bwMode="auto">
                    <a:xfrm>
                      <a:off x="0" y="0"/>
                      <a:ext cx="3228386" cy="12010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389E">
        <w:rPr>
          <w:noProof/>
          <w:lang w:eastAsia="en-GB"/>
        </w:rPr>
        <w:drawing>
          <wp:anchor distT="0" distB="0" distL="114300" distR="114300" simplePos="0" relativeHeight="251658240" behindDoc="0" locked="0" layoutInCell="1" allowOverlap="1" wp14:anchorId="6754FB92" wp14:editId="424401EE">
            <wp:simplePos x="0" y="0"/>
            <wp:positionH relativeFrom="margin">
              <wp:posOffset>3656975</wp:posOffset>
            </wp:positionH>
            <wp:positionV relativeFrom="paragraph">
              <wp:posOffset>61017</wp:posOffset>
            </wp:positionV>
            <wp:extent cx="2475230" cy="2947670"/>
            <wp:effectExtent l="0" t="0" r="1270" b="5080"/>
            <wp:wrapSquare wrapText="bothSides"/>
            <wp:docPr id="1" name="Picture 1" descr="C:\Users\el\AppData\Local\Microsoft\Windows\Temporary Internet Files\Content.Outlook\N6QJC2A6\IMG_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ppData\Local\Microsoft\Windows\Temporary Internet Files\Content.Outlook\N6QJC2A6\IMG_1377.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2106" r="12397"/>
                    <a:stretch/>
                  </pic:blipFill>
                  <pic:spPr bwMode="auto">
                    <a:xfrm>
                      <a:off x="0" y="0"/>
                      <a:ext cx="2475230" cy="294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2FCFB8" w14:textId="77777777" w:rsidR="00B16AA6" w:rsidRDefault="00B16AA6" w:rsidP="00BE230D">
      <w:pPr>
        <w:jc w:val="both"/>
      </w:pPr>
    </w:p>
    <w:p w14:paraId="61409843" w14:textId="77777777" w:rsidR="00B16AA6" w:rsidRDefault="00B16AA6" w:rsidP="00BE230D">
      <w:pPr>
        <w:jc w:val="both"/>
      </w:pPr>
      <w:r>
        <w:t>Each of these are from different specifications but you can clearly see that you need to know joint types for each specification, movement produced at the joints and agonist/antagonist muscles. This then can all be highlighted. We haven’t, however, matched type of muscle contraction so we do not have to highlight it.</w:t>
      </w:r>
    </w:p>
    <w:p w14:paraId="4303F0B9" w14:textId="77777777" w:rsidR="00D43FEF" w:rsidRDefault="00D43FEF" w:rsidP="00BE230D">
      <w:pPr>
        <w:jc w:val="both"/>
      </w:pPr>
    </w:p>
    <w:p w14:paraId="178616C6" w14:textId="6CC1762B" w:rsidR="00D43FEF" w:rsidRDefault="00612D80" w:rsidP="00BE230D">
      <w:pPr>
        <w:jc w:val="both"/>
      </w:pPr>
      <w:r>
        <w:t xml:space="preserve">Task 4: Print and complete pages 1-16 of the following: </w:t>
      </w:r>
      <w:hyperlink r:id="rId11" w:tgtFrame="_blank" w:history="1">
        <w:r>
          <w:rPr>
            <w:rStyle w:val="Hyperlink"/>
            <w:rFonts w:ascii="Calibri" w:hAnsi="Calibri" w:cs="Calibri"/>
            <w:bdr w:val="none" w:sz="0" w:space="0" w:color="auto" w:frame="1"/>
            <w:shd w:val="clear" w:color="auto" w:fill="FFFFFF"/>
          </w:rPr>
          <w:t>1.1.a-Pupil-Booklet-Skeletal-and-Muscular-systems.pdf (thepeclassroom.com)</w:t>
        </w:r>
      </w:hyperlink>
    </w:p>
    <w:p w14:paraId="2345BA49" w14:textId="3D68F422" w:rsidR="00D43FEF" w:rsidRDefault="00D43FEF" w:rsidP="00BE230D">
      <w:pPr>
        <w:jc w:val="both"/>
      </w:pPr>
      <w:r>
        <w:t xml:space="preserve">Task </w:t>
      </w:r>
      <w:r w:rsidR="00612D80">
        <w:t>3</w:t>
      </w:r>
      <w:r>
        <w:t>:  Produce a log of your competitive sports in 2022.  This may include a record of fixtures, matches or competitions.  Also include video footage or pictures of you in action.</w:t>
      </w:r>
    </w:p>
    <w:p w14:paraId="0F9B641E" w14:textId="575C949C" w:rsidR="00D43FEF" w:rsidRDefault="00D43FEF" w:rsidP="00BE230D">
      <w:pPr>
        <w:jc w:val="both"/>
      </w:pPr>
    </w:p>
    <w:p w14:paraId="15BE09FA" w14:textId="579843EC" w:rsidR="00D43FEF" w:rsidRDefault="00D43FEF" w:rsidP="00BE230D">
      <w:pPr>
        <w:jc w:val="both"/>
      </w:pPr>
      <w:r>
        <w:t xml:space="preserve">Task </w:t>
      </w:r>
      <w:r w:rsidR="00612D80">
        <w:t>4</w:t>
      </w:r>
      <w:r>
        <w:t>: Use social media to follow BBC Sport.  Screenshot any interesting stories between now and September ready for discussion when you start your course.</w:t>
      </w:r>
    </w:p>
    <w:p w14:paraId="047BBB34" w14:textId="77777777" w:rsidR="00BD7F90" w:rsidRDefault="00BD7F90" w:rsidP="00BE230D">
      <w:pPr>
        <w:jc w:val="both"/>
      </w:pPr>
    </w:p>
    <w:p w14:paraId="60A3533D" w14:textId="77777777" w:rsidR="00BD7F90" w:rsidRDefault="00BD7F90" w:rsidP="00BE230D">
      <w:pPr>
        <w:jc w:val="both"/>
      </w:pPr>
    </w:p>
    <w:p w14:paraId="78D4CA0E" w14:textId="19C9753D" w:rsidR="00BD7F90" w:rsidRDefault="00BD7F90" w:rsidP="00BE230D">
      <w:pPr>
        <w:jc w:val="both"/>
      </w:pPr>
      <w:r>
        <w:t>Resources for the course:</w:t>
      </w:r>
    </w:p>
    <w:p w14:paraId="5B1FBBF9" w14:textId="51DF4EB8" w:rsidR="00BD7F90" w:rsidRDefault="00BD7F90" w:rsidP="00BE230D">
      <w:pPr>
        <w:jc w:val="both"/>
      </w:pPr>
      <w:r>
        <w:t xml:space="preserve">A-level PE textbook:  Powell and Honeybourne, </w:t>
      </w:r>
      <w:proofErr w:type="gramStart"/>
      <w:r>
        <w:t>OCR  level</w:t>
      </w:r>
      <w:proofErr w:type="gramEnd"/>
      <w:r>
        <w:t xml:space="preserve"> PE (Year 1 and Year 2). 2019.</w:t>
      </w:r>
    </w:p>
    <w:p w14:paraId="7B542292" w14:textId="65BF3159" w:rsidR="00BD7F90" w:rsidRDefault="00BD7F90" w:rsidP="00BE230D">
      <w:pPr>
        <w:jc w:val="both"/>
      </w:pPr>
    </w:p>
    <w:p w14:paraId="119779EE" w14:textId="77777777" w:rsidR="00D43FEF" w:rsidRPr="00D43FEF" w:rsidRDefault="00D43FEF" w:rsidP="00BE230D">
      <w:pPr>
        <w:jc w:val="both"/>
        <w:rPr>
          <w:b/>
          <w:bCs/>
        </w:rPr>
      </w:pPr>
    </w:p>
    <w:p w14:paraId="50CC2D1A" w14:textId="56BB3B27" w:rsidR="00BE230D" w:rsidRDefault="00BE230D" w:rsidP="00874F5E">
      <w:r w:rsidRPr="00D43FEF">
        <w:rPr>
          <w:b/>
          <w:bCs/>
        </w:rPr>
        <w:t>Please cont</w:t>
      </w:r>
      <w:r w:rsidR="00B16AA6" w:rsidRPr="00D43FEF">
        <w:rPr>
          <w:b/>
          <w:bCs/>
        </w:rPr>
        <w:t xml:space="preserve">act </w:t>
      </w:r>
      <w:r w:rsidR="00B15E78" w:rsidRPr="00D43FEF">
        <w:rPr>
          <w:b/>
          <w:bCs/>
        </w:rPr>
        <w:t xml:space="preserve">Mrs Bolton </w:t>
      </w:r>
      <w:hyperlink r:id="rId12" w:history="1">
        <w:r w:rsidR="00B15E78" w:rsidRPr="00D43FEF">
          <w:rPr>
            <w:rStyle w:val="Hyperlink"/>
            <w:b/>
            <w:bCs/>
            <w:u w:val="none"/>
          </w:rPr>
          <w:t>s.bolton@holt.wokingham.sch.uk</w:t>
        </w:r>
      </w:hyperlink>
      <w:r w:rsidR="00874F5E">
        <w:rPr>
          <w:rStyle w:val="Hyperlink"/>
          <w:b/>
          <w:bCs/>
          <w:u w:val="none"/>
        </w:rPr>
        <w:t xml:space="preserve"> </w:t>
      </w:r>
      <w:r w:rsidR="00B15E78" w:rsidRPr="00D43FEF">
        <w:rPr>
          <w:b/>
          <w:bCs/>
        </w:rPr>
        <w:t>or Mrs</w:t>
      </w:r>
      <w:r w:rsidR="00B16AA6" w:rsidRPr="00D43FEF">
        <w:rPr>
          <w:b/>
          <w:bCs/>
        </w:rPr>
        <w:t xml:space="preserve"> E</w:t>
      </w:r>
      <w:r w:rsidR="00B15E78" w:rsidRPr="00D43FEF">
        <w:rPr>
          <w:b/>
          <w:bCs/>
        </w:rPr>
        <w:t xml:space="preserve">bden </w:t>
      </w:r>
      <w:hyperlink r:id="rId13" w:history="1">
        <w:r w:rsidR="00B15E78" w:rsidRPr="00D43FEF">
          <w:rPr>
            <w:rStyle w:val="Hyperlink"/>
            <w:b/>
            <w:bCs/>
            <w:u w:val="none"/>
          </w:rPr>
          <w:t>g.ebden@holt.wokingham.sch.uk</w:t>
        </w:r>
      </w:hyperlink>
      <w:r w:rsidR="00B15E78" w:rsidRPr="00D43FEF">
        <w:rPr>
          <w:b/>
          <w:bCs/>
        </w:rPr>
        <w:t xml:space="preserve">  </w:t>
      </w:r>
      <w:r w:rsidR="00B16AA6" w:rsidRPr="00D43FEF">
        <w:rPr>
          <w:b/>
          <w:bCs/>
        </w:rPr>
        <w:t xml:space="preserve">if you have any </w:t>
      </w:r>
      <w:r w:rsidRPr="00D43FEF">
        <w:rPr>
          <w:b/>
          <w:bCs/>
        </w:rPr>
        <w:t>queries</w:t>
      </w:r>
      <w:r w:rsidR="00B15E78" w:rsidRPr="00D43FEF">
        <w:rPr>
          <w:b/>
          <w:bCs/>
        </w:rPr>
        <w:t>.</w:t>
      </w:r>
      <w:r w:rsidRPr="00D43FEF">
        <w:rPr>
          <w:b/>
          <w:bCs/>
        </w:rPr>
        <w:t xml:space="preserve"> </w:t>
      </w:r>
    </w:p>
    <w:p w14:paraId="43EB0DF2" w14:textId="77777777" w:rsidR="00BE230D" w:rsidRPr="00D66646" w:rsidRDefault="00BE230D" w:rsidP="00BE230D">
      <w:pPr>
        <w:jc w:val="both"/>
        <w:rPr>
          <w:b/>
          <w:sz w:val="32"/>
          <w:u w:val="single"/>
        </w:rPr>
      </w:pPr>
    </w:p>
    <w:sectPr w:rsidR="00BE230D" w:rsidRPr="00D66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E21D0"/>
    <w:multiLevelType w:val="hybridMultilevel"/>
    <w:tmpl w:val="6544416C"/>
    <w:lvl w:ilvl="0" w:tplc="B8E48F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95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46"/>
    <w:rsid w:val="0023389E"/>
    <w:rsid w:val="00280772"/>
    <w:rsid w:val="00424668"/>
    <w:rsid w:val="00612D80"/>
    <w:rsid w:val="006B66DD"/>
    <w:rsid w:val="007B1DDA"/>
    <w:rsid w:val="00874F5E"/>
    <w:rsid w:val="00877071"/>
    <w:rsid w:val="0088233C"/>
    <w:rsid w:val="00A91850"/>
    <w:rsid w:val="00AD2869"/>
    <w:rsid w:val="00B15E78"/>
    <w:rsid w:val="00B16AA6"/>
    <w:rsid w:val="00BB090E"/>
    <w:rsid w:val="00BD7F90"/>
    <w:rsid w:val="00BE230D"/>
    <w:rsid w:val="00D43FEF"/>
    <w:rsid w:val="00D66646"/>
    <w:rsid w:val="00DD24F5"/>
    <w:rsid w:val="00E01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A054"/>
  <w15:chartTrackingRefBased/>
  <w15:docId w15:val="{EA7A4C39-C66A-4F74-B3ED-85646773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646"/>
    <w:pPr>
      <w:ind w:left="720"/>
      <w:contextualSpacing/>
    </w:pPr>
  </w:style>
  <w:style w:type="character" w:styleId="Hyperlink">
    <w:name w:val="Hyperlink"/>
    <w:basedOn w:val="DefaultParagraphFont"/>
    <w:uiPriority w:val="99"/>
    <w:unhideWhenUsed/>
    <w:rsid w:val="00BE230D"/>
    <w:rPr>
      <w:color w:val="0563C1" w:themeColor="hyperlink"/>
      <w:u w:val="single"/>
    </w:rPr>
  </w:style>
  <w:style w:type="character" w:styleId="FollowedHyperlink">
    <w:name w:val="FollowedHyperlink"/>
    <w:basedOn w:val="DefaultParagraphFont"/>
    <w:uiPriority w:val="99"/>
    <w:semiHidden/>
    <w:unhideWhenUsed/>
    <w:rsid w:val="0023389E"/>
    <w:rPr>
      <w:color w:val="954F72" w:themeColor="followedHyperlink"/>
      <w:u w:val="single"/>
    </w:rPr>
  </w:style>
  <w:style w:type="character" w:styleId="UnresolvedMention">
    <w:name w:val="Unresolved Mention"/>
    <w:basedOn w:val="DefaultParagraphFont"/>
    <w:uiPriority w:val="99"/>
    <w:semiHidden/>
    <w:unhideWhenUsed/>
    <w:rsid w:val="00BD7F90"/>
    <w:rPr>
      <w:color w:val="605E5C"/>
      <w:shd w:val="clear" w:color="auto" w:fill="E1DFDD"/>
    </w:rPr>
  </w:style>
  <w:style w:type="character" w:customStyle="1" w:styleId="Heading1Char">
    <w:name w:val="Heading 1 Char"/>
    <w:basedOn w:val="DefaultParagraphFont"/>
    <w:link w:val="Heading1"/>
    <w:uiPriority w:val="9"/>
    <w:rsid w:val="00BD7F90"/>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BD7F90"/>
  </w:style>
  <w:style w:type="character" w:customStyle="1" w:styleId="a-size-large">
    <w:name w:val="a-size-large"/>
    <w:basedOn w:val="DefaultParagraphFont"/>
    <w:rsid w:val="00BD7F90"/>
  </w:style>
  <w:style w:type="character" w:customStyle="1" w:styleId="author">
    <w:name w:val="author"/>
    <w:basedOn w:val="DefaultParagraphFont"/>
    <w:rsid w:val="00BD7F90"/>
  </w:style>
  <w:style w:type="character" w:customStyle="1" w:styleId="a-declarative">
    <w:name w:val="a-declarative"/>
    <w:basedOn w:val="DefaultParagraphFont"/>
    <w:rsid w:val="00BD7F90"/>
  </w:style>
  <w:style w:type="character" w:customStyle="1" w:styleId="a-color-secondary">
    <w:name w:val="a-color-secondary"/>
    <w:basedOn w:val="DefaultParagraphFont"/>
    <w:rsid w:val="00B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79918">
      <w:bodyDiv w:val="1"/>
      <w:marLeft w:val="0"/>
      <w:marRight w:val="0"/>
      <w:marTop w:val="0"/>
      <w:marBottom w:val="0"/>
      <w:divBdr>
        <w:top w:val="none" w:sz="0" w:space="0" w:color="auto"/>
        <w:left w:val="none" w:sz="0" w:space="0" w:color="auto"/>
        <w:bottom w:val="none" w:sz="0" w:space="0" w:color="auto"/>
        <w:right w:val="none" w:sz="0" w:space="0" w:color="auto"/>
      </w:divBdr>
      <w:divsChild>
        <w:div w:id="989528637">
          <w:marLeft w:val="0"/>
          <w:marRight w:val="0"/>
          <w:marTop w:val="0"/>
          <w:marBottom w:val="0"/>
          <w:divBdr>
            <w:top w:val="none" w:sz="0" w:space="0" w:color="auto"/>
            <w:left w:val="none" w:sz="0" w:space="0" w:color="auto"/>
            <w:bottom w:val="none" w:sz="0" w:space="0" w:color="auto"/>
            <w:right w:val="none" w:sz="0" w:space="0" w:color="auto"/>
          </w:divBdr>
          <w:divsChild>
            <w:div w:id="305166046">
              <w:marLeft w:val="0"/>
              <w:marRight w:val="0"/>
              <w:marTop w:val="0"/>
              <w:marBottom w:val="0"/>
              <w:divBdr>
                <w:top w:val="none" w:sz="0" w:space="0" w:color="auto"/>
                <w:left w:val="none" w:sz="0" w:space="0" w:color="auto"/>
                <w:bottom w:val="none" w:sz="0" w:space="0" w:color="auto"/>
                <w:right w:val="none" w:sz="0" w:space="0" w:color="auto"/>
              </w:divBdr>
            </w:div>
          </w:divsChild>
        </w:div>
        <w:div w:id="1036849625">
          <w:marLeft w:val="0"/>
          <w:marRight w:val="0"/>
          <w:marTop w:val="0"/>
          <w:marBottom w:val="0"/>
          <w:divBdr>
            <w:top w:val="none" w:sz="0" w:space="0" w:color="auto"/>
            <w:left w:val="none" w:sz="0" w:space="0" w:color="auto"/>
            <w:bottom w:val="none" w:sz="0" w:space="0" w:color="auto"/>
            <w:right w:val="none" w:sz="0" w:space="0" w:color="auto"/>
          </w:divBdr>
          <w:divsChild>
            <w:div w:id="17192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Images/234833-specification-accredited-a-level-gce-physical-education-h555.pdf" TargetMode="External"/><Relationship Id="rId13" Type="http://schemas.openxmlformats.org/officeDocument/2006/relationships/hyperlink" Target="mailto:g.ebden@holt.wokingham.sch.uk" TargetMode="External"/><Relationship Id="rId3" Type="http://schemas.openxmlformats.org/officeDocument/2006/relationships/settings" Target="settings.xml"/><Relationship Id="rId7" Type="http://schemas.openxmlformats.org/officeDocument/2006/relationships/hyperlink" Target="https://qualifications.pearson.com/content/dam/pdf/GCSE/Physical%20Education/2016/Specification%20and%20sample%20assessments/GCSE-physical-education-2016-specification.pdf" TargetMode="External"/><Relationship Id="rId12" Type="http://schemas.openxmlformats.org/officeDocument/2006/relationships/hyperlink" Target="mailto:s.bolton@holt.woking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thepeclassroom.com/wp-content/uploads/securepdfs/2022/08/1.1.a-Pupil-Booklet-Skeletal-and-Muscular-systems.pdf"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 Elford</dc:creator>
  <cp:keywords/>
  <dc:description/>
  <cp:lastModifiedBy>Mrs J Calliss (STAFF)</cp:lastModifiedBy>
  <cp:revision>2</cp:revision>
  <dcterms:created xsi:type="dcterms:W3CDTF">2023-05-03T08:50:00Z</dcterms:created>
  <dcterms:modified xsi:type="dcterms:W3CDTF">2023-05-03T08:50:00Z</dcterms:modified>
</cp:coreProperties>
</file>