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3D064" w14:textId="77777777" w:rsidR="00A72866" w:rsidRPr="002A4E4E" w:rsidRDefault="00905423" w:rsidP="002A4E4E">
      <w:pPr>
        <w:jc w:val="center"/>
        <w:rPr>
          <w:rFonts w:ascii="Arial" w:hAnsi="Arial" w:cs="Arial"/>
          <w:b/>
          <w:sz w:val="24"/>
          <w:szCs w:val="24"/>
          <w:u w:val="single"/>
          <w:lang w:val="en-US"/>
        </w:rPr>
      </w:pPr>
      <w:r>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54E80E64" wp14:editId="657CF468">
                <wp:simplePos x="0" y="0"/>
                <wp:positionH relativeFrom="column">
                  <wp:posOffset>4610100</wp:posOffset>
                </wp:positionH>
                <wp:positionV relativeFrom="paragraph">
                  <wp:posOffset>-628650</wp:posOffset>
                </wp:positionV>
                <wp:extent cx="1609725" cy="8096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609725" cy="809625"/>
                        </a:xfrm>
                        <a:prstGeom prst="rect">
                          <a:avLst/>
                        </a:prstGeom>
                        <a:solidFill>
                          <a:schemeClr val="lt1"/>
                        </a:solidFill>
                        <a:ln w="6350">
                          <a:noFill/>
                        </a:ln>
                      </wps:spPr>
                      <wps:txbx>
                        <w:txbxContent>
                          <w:p w14:paraId="28F7C860" w14:textId="77777777" w:rsidR="00905423" w:rsidRDefault="00905423">
                            <w:r w:rsidRPr="00905423">
                              <w:rPr>
                                <w:noProof/>
                              </w:rPr>
                              <w:drawing>
                                <wp:inline distT="0" distB="0" distL="0" distR="0" wp14:anchorId="66A80D0D" wp14:editId="58098ABB">
                                  <wp:extent cx="1420495" cy="636774"/>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6367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E80E64" id="_x0000_t202" coordsize="21600,21600" o:spt="202" path="m,l,21600r21600,l21600,xe">
                <v:stroke joinstyle="miter"/>
                <v:path gradientshapeok="t" o:connecttype="rect"/>
              </v:shapetype>
              <v:shape id="Text Box 2" o:spid="_x0000_s1026" type="#_x0000_t202" style="position:absolute;left:0;text-align:left;margin-left:363pt;margin-top:-49.5pt;width:126.7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v8Kw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" fillcolor="white [3201]" stroked="f" strokeweight=".5pt">
                <v:textbox>
                  <w:txbxContent>
                    <w:p w14:paraId="28F7C860" w14:textId="77777777" w:rsidR="00905423" w:rsidRDefault="00905423">
                      <w:r w:rsidRPr="00905423">
                        <w:rPr>
                          <w:noProof/>
                        </w:rPr>
                        <w:drawing>
                          <wp:inline distT="0" distB="0" distL="0" distR="0" wp14:anchorId="66A80D0D" wp14:editId="58098ABB">
                            <wp:extent cx="1420495" cy="636774"/>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636774"/>
                                    </a:xfrm>
                                    <a:prstGeom prst="rect">
                                      <a:avLst/>
                                    </a:prstGeom>
                                    <a:noFill/>
                                    <a:ln>
                                      <a:noFill/>
                                    </a:ln>
                                  </pic:spPr>
                                </pic:pic>
                              </a:graphicData>
                            </a:graphic>
                          </wp:inline>
                        </w:drawing>
                      </w:r>
                    </w:p>
                  </w:txbxContent>
                </v:textbox>
              </v:shape>
            </w:pict>
          </mc:Fallback>
        </mc:AlternateContent>
      </w:r>
      <w:r w:rsidR="009A380A" w:rsidRPr="002A4E4E">
        <w:rPr>
          <w:rFonts w:ascii="Arial" w:hAnsi="Arial" w:cs="Arial"/>
          <w:b/>
          <w:sz w:val="24"/>
          <w:szCs w:val="24"/>
          <w:u w:val="single"/>
          <w:lang w:val="en-US"/>
        </w:rPr>
        <w:t>Spanish A-Level at The Holt School</w:t>
      </w:r>
    </w:p>
    <w:p w14:paraId="350E6EA3" w14:textId="77777777" w:rsidR="009A380A" w:rsidRDefault="009A380A">
      <w:pPr>
        <w:rPr>
          <w:rFonts w:ascii="Arial" w:hAnsi="Arial" w:cs="Arial"/>
          <w:sz w:val="24"/>
          <w:szCs w:val="24"/>
          <w:lang w:val="en-US"/>
        </w:rPr>
      </w:pPr>
      <w:r>
        <w:rPr>
          <w:rFonts w:ascii="Arial" w:hAnsi="Arial" w:cs="Arial"/>
          <w:sz w:val="24"/>
          <w:szCs w:val="24"/>
          <w:lang w:val="en-US"/>
        </w:rPr>
        <w:t xml:space="preserve">¡Bienvenidos! Welcome ….to Spanish A-Level at The Holt School. We are really looking forward to starting your post-16 studies of Spanish with you. Soon you will realise that everything I said at the open evening was true, studying a language at A-Level really is like studying a wide range of different subjects </w:t>
      </w:r>
      <w:r w:rsidR="00BF031C">
        <w:rPr>
          <w:rFonts w:ascii="Arial" w:hAnsi="Arial" w:cs="Arial"/>
          <w:sz w:val="24"/>
          <w:szCs w:val="24"/>
          <w:lang w:val="en-US"/>
        </w:rPr>
        <w:t xml:space="preserve">all at the same time </w:t>
      </w:r>
      <w:r>
        <w:rPr>
          <w:rFonts w:ascii="Arial" w:hAnsi="Arial" w:cs="Arial"/>
          <w:sz w:val="24"/>
          <w:szCs w:val="24"/>
          <w:lang w:val="en-US"/>
        </w:rPr>
        <w:t xml:space="preserve">as we explore history, culture, geography, sociology, literature, film, politics and many more areas of study together. The aim of the transition work is to open your eyes to different facets of Hispanic culture and to encourage you to explore the areas that interest you or that you </w:t>
      </w:r>
      <w:r w:rsidR="002A4E4E">
        <w:rPr>
          <w:rFonts w:ascii="Arial" w:hAnsi="Arial" w:cs="Arial"/>
          <w:sz w:val="24"/>
          <w:szCs w:val="24"/>
          <w:lang w:val="en-US"/>
        </w:rPr>
        <w:t>don’t know much about yet</w:t>
      </w:r>
      <w:r>
        <w:rPr>
          <w:rFonts w:ascii="Arial" w:hAnsi="Arial" w:cs="Arial"/>
          <w:sz w:val="24"/>
          <w:szCs w:val="24"/>
          <w:lang w:val="en-US"/>
        </w:rPr>
        <w:t xml:space="preserve">. Later in the A-Level course you will have the opportunity to select a topic of your choice to investigate in depth ready for your IRP (Independent Research Project) which will form the basis of your speaking assessment. Hopefully the tasks below will inspire you to start your investigation now so that you can </w:t>
      </w:r>
      <w:r w:rsidR="002A4E4E">
        <w:rPr>
          <w:rFonts w:ascii="Arial" w:hAnsi="Arial" w:cs="Arial"/>
          <w:sz w:val="24"/>
          <w:szCs w:val="24"/>
          <w:lang w:val="en-US"/>
        </w:rPr>
        <w:t>begin</w:t>
      </w:r>
      <w:r>
        <w:rPr>
          <w:rFonts w:ascii="Arial" w:hAnsi="Arial" w:cs="Arial"/>
          <w:sz w:val="24"/>
          <w:szCs w:val="24"/>
          <w:lang w:val="en-US"/>
        </w:rPr>
        <w:t xml:space="preserve"> to establish your preferences for later on, you might be surprised what sparks your interest as you try different activities ou</w:t>
      </w:r>
      <w:r w:rsidR="002A4E4E">
        <w:rPr>
          <w:rFonts w:ascii="Arial" w:hAnsi="Arial" w:cs="Arial"/>
          <w:sz w:val="24"/>
          <w:szCs w:val="24"/>
          <w:lang w:val="en-US"/>
        </w:rPr>
        <w:t>t!</w:t>
      </w:r>
    </w:p>
    <w:p w14:paraId="05B722AF" w14:textId="77777777" w:rsidR="002A4E4E" w:rsidRPr="00E209C7" w:rsidRDefault="002A4E4E">
      <w:pPr>
        <w:rPr>
          <w:rFonts w:ascii="Arial" w:hAnsi="Arial" w:cs="Arial"/>
          <w:sz w:val="24"/>
          <w:szCs w:val="24"/>
          <w:lang w:val="es-ES"/>
        </w:rPr>
      </w:pPr>
      <w:r w:rsidRPr="00E209C7">
        <w:rPr>
          <w:rFonts w:ascii="Arial" w:hAnsi="Arial" w:cs="Arial"/>
          <w:sz w:val="24"/>
          <w:szCs w:val="24"/>
          <w:lang w:val="es-ES"/>
        </w:rPr>
        <w:t>Saludos,</w:t>
      </w:r>
    </w:p>
    <w:p w14:paraId="5DBA4147" w14:textId="1232313E" w:rsidR="002A4E4E" w:rsidRPr="00E209C7" w:rsidRDefault="00C94B36">
      <w:pPr>
        <w:rPr>
          <w:rFonts w:ascii="Arial" w:hAnsi="Arial" w:cs="Arial"/>
          <w:sz w:val="24"/>
          <w:szCs w:val="24"/>
          <w:lang w:val="es-ES"/>
        </w:rPr>
      </w:pPr>
      <w:r w:rsidRPr="00E209C7">
        <w:rPr>
          <w:rFonts w:ascii="Arial" w:hAnsi="Arial" w:cs="Arial"/>
          <w:sz w:val="24"/>
          <w:szCs w:val="24"/>
          <w:lang w:val="es-ES"/>
        </w:rPr>
        <w:t>Señora Ellison</w:t>
      </w:r>
      <w:r w:rsidR="00970DAF">
        <w:rPr>
          <w:rFonts w:ascii="Arial" w:hAnsi="Arial" w:cs="Arial"/>
          <w:sz w:val="24"/>
          <w:szCs w:val="24"/>
          <w:lang w:val="es-ES"/>
        </w:rPr>
        <w:t xml:space="preserve">, </w:t>
      </w:r>
      <w:r w:rsidR="00E209C7">
        <w:rPr>
          <w:rFonts w:ascii="Arial" w:hAnsi="Arial" w:cs="Arial"/>
          <w:sz w:val="24"/>
          <w:szCs w:val="24"/>
          <w:lang w:val="es-ES"/>
        </w:rPr>
        <w:t>Señor</w:t>
      </w:r>
      <w:r w:rsidR="00970DAF">
        <w:rPr>
          <w:rFonts w:ascii="Arial" w:hAnsi="Arial" w:cs="Arial"/>
          <w:sz w:val="24"/>
          <w:szCs w:val="24"/>
          <w:lang w:val="es-ES"/>
        </w:rPr>
        <w:t>a</w:t>
      </w:r>
      <w:r w:rsidR="00E209C7">
        <w:rPr>
          <w:rFonts w:ascii="Arial" w:hAnsi="Arial" w:cs="Arial"/>
          <w:sz w:val="24"/>
          <w:szCs w:val="24"/>
          <w:lang w:val="es-ES"/>
        </w:rPr>
        <w:t xml:space="preserve"> Totolan</w:t>
      </w:r>
      <w:r w:rsidR="00970DAF">
        <w:rPr>
          <w:rFonts w:ascii="Arial" w:hAnsi="Arial" w:cs="Arial"/>
          <w:sz w:val="24"/>
          <w:szCs w:val="24"/>
          <w:lang w:val="es-ES"/>
        </w:rPr>
        <w:t>-Moore y Señora Diaz</w:t>
      </w:r>
    </w:p>
    <w:p w14:paraId="0C101581" w14:textId="3979AC04" w:rsidR="00C94B36" w:rsidRDefault="0067513F">
      <w:pPr>
        <w:rPr>
          <w:rStyle w:val="Hyperlink"/>
          <w:rFonts w:ascii="Arial" w:hAnsi="Arial" w:cs="Arial"/>
          <w:sz w:val="24"/>
          <w:szCs w:val="24"/>
          <w:lang w:val="es-ES"/>
        </w:rPr>
      </w:pPr>
      <w:hyperlink r:id="rId6" w:history="1">
        <w:r w:rsidR="00E209C7" w:rsidRPr="00342CB4">
          <w:rPr>
            <w:rStyle w:val="Hyperlink"/>
            <w:rFonts w:ascii="Arial" w:hAnsi="Arial" w:cs="Arial"/>
            <w:sz w:val="24"/>
            <w:szCs w:val="24"/>
            <w:lang w:val="es-ES"/>
          </w:rPr>
          <w:t>a.ellison@holt.wokingham.sch.uk</w:t>
        </w:r>
      </w:hyperlink>
    </w:p>
    <w:p w14:paraId="49BC7956" w14:textId="77777777" w:rsidR="00E209C7" w:rsidRDefault="0067513F" w:rsidP="00E209C7">
      <w:pPr>
        <w:rPr>
          <w:rStyle w:val="Hyperlink"/>
          <w:rFonts w:ascii="Arial" w:hAnsi="Arial" w:cs="Arial"/>
          <w:sz w:val="24"/>
          <w:szCs w:val="24"/>
          <w:lang w:val="es-ES"/>
        </w:rPr>
      </w:pPr>
      <w:hyperlink r:id="rId7" w:history="1">
        <w:r w:rsidR="00E209C7" w:rsidRPr="00342CB4">
          <w:rPr>
            <w:rStyle w:val="Hyperlink"/>
            <w:rFonts w:ascii="Arial" w:hAnsi="Arial" w:cs="Arial"/>
            <w:sz w:val="24"/>
            <w:szCs w:val="24"/>
            <w:lang w:val="es-ES"/>
          </w:rPr>
          <w:t>lto@holt.wokingham.sch.uk</w:t>
        </w:r>
      </w:hyperlink>
    </w:p>
    <w:p w14:paraId="6015A73D" w14:textId="23FD490E" w:rsidR="00D14F12" w:rsidRPr="00E209C7" w:rsidRDefault="00970DAF">
      <w:pPr>
        <w:rPr>
          <w:rFonts w:ascii="Arial" w:hAnsi="Arial" w:cs="Arial"/>
          <w:sz w:val="24"/>
          <w:szCs w:val="24"/>
          <w:lang w:val="es-ES"/>
        </w:rPr>
      </w:pPr>
      <w:r>
        <w:rPr>
          <w:rStyle w:val="Hyperlink"/>
          <w:rFonts w:ascii="Arial" w:hAnsi="Arial" w:cs="Arial"/>
          <w:sz w:val="24"/>
          <w:szCs w:val="24"/>
          <w:lang w:val="es-ES"/>
        </w:rPr>
        <w:t>dz@holt.wokingham.sch.uk</w:t>
      </w:r>
    </w:p>
    <w:p w14:paraId="39BDC3E6" w14:textId="77777777" w:rsidR="002A4E4E" w:rsidRDefault="002A4E4E" w:rsidP="002A4E4E">
      <w:pPr>
        <w:jc w:val="center"/>
        <w:rPr>
          <w:rFonts w:ascii="Arial" w:hAnsi="Arial" w:cs="Arial"/>
          <w:b/>
          <w:sz w:val="24"/>
          <w:szCs w:val="24"/>
          <w:u w:val="single"/>
          <w:lang w:val="en-US"/>
        </w:rPr>
      </w:pPr>
      <w:r w:rsidRPr="002A4E4E">
        <w:rPr>
          <w:rFonts w:ascii="Arial" w:hAnsi="Arial" w:cs="Arial"/>
          <w:b/>
          <w:sz w:val="24"/>
          <w:szCs w:val="24"/>
          <w:u w:val="single"/>
          <w:lang w:val="en-US"/>
        </w:rPr>
        <w:t>Transition work suggestions</w:t>
      </w:r>
    </w:p>
    <w:p w14:paraId="4011283F" w14:textId="77777777" w:rsidR="002A4E4E" w:rsidRDefault="002A4E4E" w:rsidP="002A4E4E">
      <w:pPr>
        <w:rPr>
          <w:rFonts w:ascii="Arial" w:hAnsi="Arial" w:cs="Arial"/>
          <w:sz w:val="24"/>
          <w:szCs w:val="24"/>
          <w:lang w:val="en-US"/>
        </w:rPr>
      </w:pPr>
      <w:r w:rsidRPr="002A4E4E">
        <w:rPr>
          <w:rFonts w:ascii="Arial" w:hAnsi="Arial" w:cs="Arial"/>
          <w:b/>
          <w:sz w:val="24"/>
          <w:szCs w:val="24"/>
          <w:u w:val="single"/>
          <w:lang w:val="en-US"/>
        </w:rPr>
        <w:t>Música:</w:t>
      </w:r>
      <w:r>
        <w:rPr>
          <w:rFonts w:ascii="Arial" w:hAnsi="Arial" w:cs="Arial"/>
          <w:sz w:val="24"/>
          <w:szCs w:val="24"/>
          <w:lang w:val="en-US"/>
        </w:rPr>
        <w:t xml:space="preserve"> Why not listen to a new Hispanic artist, discover a new song by an artist you know well or take a deeper look at the lyrics or story behind some of their songs?</w:t>
      </w:r>
    </w:p>
    <w:p w14:paraId="6D41BC9F" w14:textId="77777777" w:rsidR="002A4E4E" w:rsidRDefault="002A4E4E" w:rsidP="002A4E4E">
      <w:pPr>
        <w:jc w:val="center"/>
        <w:rPr>
          <w:rFonts w:ascii="Arial" w:hAnsi="Arial" w:cs="Arial"/>
          <w:sz w:val="24"/>
          <w:szCs w:val="24"/>
          <w:lang w:val="en-US"/>
        </w:rPr>
      </w:pPr>
      <w:r>
        <w:rPr>
          <w:noProof/>
          <w:lang w:eastAsia="en-GB"/>
        </w:rPr>
        <w:drawing>
          <wp:inline distT="0" distB="0" distL="0" distR="0" wp14:anchorId="05B93112" wp14:editId="2C9C399C">
            <wp:extent cx="2880360" cy="328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0827" cy="3307557"/>
                    </a:xfrm>
                    <a:prstGeom prst="rect">
                      <a:avLst/>
                    </a:prstGeom>
                  </pic:spPr>
                </pic:pic>
              </a:graphicData>
            </a:graphic>
          </wp:inline>
        </w:drawing>
      </w:r>
    </w:p>
    <w:p w14:paraId="0DEE0166" w14:textId="77777777" w:rsidR="002A4E4E" w:rsidRDefault="002A4E4E">
      <w:pPr>
        <w:rPr>
          <w:rFonts w:ascii="Arial" w:hAnsi="Arial" w:cs="Arial"/>
          <w:b/>
          <w:sz w:val="24"/>
          <w:szCs w:val="24"/>
          <w:u w:val="single"/>
          <w:lang w:val="en-US"/>
        </w:rPr>
      </w:pPr>
      <w:r>
        <w:rPr>
          <w:rFonts w:ascii="Arial" w:hAnsi="Arial" w:cs="Arial"/>
          <w:b/>
          <w:sz w:val="24"/>
          <w:szCs w:val="24"/>
          <w:u w:val="single"/>
          <w:lang w:val="en-US"/>
        </w:rPr>
        <w:br w:type="page"/>
      </w:r>
    </w:p>
    <w:p w14:paraId="7EB84D3D" w14:textId="77777777" w:rsidR="002A4E4E" w:rsidRDefault="002A4E4E" w:rsidP="002A4E4E">
      <w:pPr>
        <w:rPr>
          <w:rFonts w:ascii="Arial" w:hAnsi="Arial" w:cs="Arial"/>
          <w:sz w:val="24"/>
          <w:szCs w:val="24"/>
          <w:lang w:val="en-US"/>
        </w:rPr>
      </w:pPr>
      <w:r>
        <w:rPr>
          <w:rFonts w:ascii="Arial" w:hAnsi="Arial" w:cs="Arial"/>
          <w:b/>
          <w:sz w:val="24"/>
          <w:szCs w:val="24"/>
          <w:u w:val="single"/>
          <w:lang w:val="en-US"/>
        </w:rPr>
        <w:lastRenderedPageBreak/>
        <w:t xml:space="preserve">La television y las películas: </w:t>
      </w:r>
      <w:r w:rsidRPr="0045697B">
        <w:rPr>
          <w:rFonts w:ascii="Arial" w:hAnsi="Arial" w:cs="Arial"/>
          <w:sz w:val="24"/>
          <w:szCs w:val="24"/>
          <w:lang w:val="en-US"/>
        </w:rPr>
        <w:t xml:space="preserve">Films and TV programs are an excellent way to practice your listening skills, learn about Hispanic culture and history </w:t>
      </w:r>
      <w:r w:rsidR="0045697B" w:rsidRPr="0045697B">
        <w:rPr>
          <w:rFonts w:ascii="Arial" w:hAnsi="Arial" w:cs="Arial"/>
          <w:sz w:val="24"/>
          <w:szCs w:val="24"/>
          <w:lang w:val="en-US"/>
        </w:rPr>
        <w:t>and learn vocabulary that might not come up in the textbook!</w:t>
      </w:r>
    </w:p>
    <w:p w14:paraId="7F781D49" w14:textId="77777777" w:rsidR="0045697B" w:rsidRDefault="0045697B" w:rsidP="0045697B">
      <w:pPr>
        <w:jc w:val="center"/>
        <w:rPr>
          <w:rFonts w:ascii="Arial" w:hAnsi="Arial" w:cs="Arial"/>
          <w:sz w:val="24"/>
          <w:szCs w:val="24"/>
          <w:lang w:val="en-US"/>
        </w:rPr>
      </w:pPr>
      <w:r>
        <w:rPr>
          <w:noProof/>
          <w:lang w:eastAsia="en-GB"/>
        </w:rPr>
        <w:drawing>
          <wp:inline distT="0" distB="0" distL="0" distR="0" wp14:anchorId="005AE6C0" wp14:editId="3A52F565">
            <wp:extent cx="2057400"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57400" cy="2057400"/>
                    </a:xfrm>
                    <a:prstGeom prst="rect">
                      <a:avLst/>
                    </a:prstGeom>
                  </pic:spPr>
                </pic:pic>
              </a:graphicData>
            </a:graphic>
          </wp:inline>
        </w:drawing>
      </w:r>
      <w:r>
        <w:rPr>
          <w:noProof/>
          <w:lang w:eastAsia="en-GB"/>
        </w:rPr>
        <w:drawing>
          <wp:inline distT="0" distB="0" distL="0" distR="0" wp14:anchorId="1B9CEC87" wp14:editId="6E2AA7D2">
            <wp:extent cx="2703466" cy="166306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2409" cy="1674718"/>
                    </a:xfrm>
                    <a:prstGeom prst="rect">
                      <a:avLst/>
                    </a:prstGeom>
                  </pic:spPr>
                </pic:pic>
              </a:graphicData>
            </a:graphic>
          </wp:inline>
        </w:drawing>
      </w:r>
    </w:p>
    <w:p w14:paraId="3E086ABD" w14:textId="77777777" w:rsidR="0045697B" w:rsidRDefault="0045697B" w:rsidP="0045697B">
      <w:pPr>
        <w:rPr>
          <w:rFonts w:ascii="Arial" w:hAnsi="Arial" w:cs="Arial"/>
          <w:sz w:val="24"/>
          <w:szCs w:val="24"/>
          <w:lang w:val="en-US"/>
        </w:rPr>
      </w:pPr>
      <w:r w:rsidRPr="0045697B">
        <w:rPr>
          <w:rFonts w:ascii="Arial" w:hAnsi="Arial" w:cs="Arial"/>
          <w:b/>
          <w:sz w:val="24"/>
          <w:szCs w:val="24"/>
          <w:u w:val="single"/>
          <w:lang w:val="en-US"/>
        </w:rPr>
        <w:t>El vocabulario y la gramática:</w:t>
      </w:r>
      <w:r>
        <w:rPr>
          <w:rFonts w:ascii="Arial" w:hAnsi="Arial" w:cs="Arial"/>
          <w:sz w:val="24"/>
          <w:szCs w:val="24"/>
          <w:lang w:val="en-US"/>
        </w:rPr>
        <w:t xml:space="preserve"> It is essential that you keep practicing your grammar and learning new vocabulary between now and the start of the course in September so that you are ready to hit the ground running!</w:t>
      </w:r>
    </w:p>
    <w:p w14:paraId="63F399D1" w14:textId="77777777" w:rsidR="0045697B" w:rsidRDefault="0045697B" w:rsidP="0045697B">
      <w:pPr>
        <w:jc w:val="center"/>
        <w:rPr>
          <w:rFonts w:ascii="Arial" w:hAnsi="Arial" w:cs="Arial"/>
          <w:sz w:val="24"/>
          <w:szCs w:val="24"/>
          <w:lang w:val="en-US"/>
        </w:rPr>
      </w:pPr>
      <w:r>
        <w:rPr>
          <w:noProof/>
          <w:lang w:eastAsia="en-GB"/>
        </w:rPr>
        <w:drawing>
          <wp:inline distT="0" distB="0" distL="0" distR="0" wp14:anchorId="757506A4" wp14:editId="258CBC63">
            <wp:extent cx="3632597" cy="1937385"/>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4096" cy="1975518"/>
                    </a:xfrm>
                    <a:prstGeom prst="rect">
                      <a:avLst/>
                    </a:prstGeom>
                  </pic:spPr>
                </pic:pic>
              </a:graphicData>
            </a:graphic>
          </wp:inline>
        </w:drawing>
      </w:r>
    </w:p>
    <w:p w14:paraId="1360D9DE" w14:textId="77777777" w:rsidR="0045697B" w:rsidRDefault="0045697B" w:rsidP="0045697B">
      <w:pPr>
        <w:rPr>
          <w:rFonts w:ascii="Arial" w:hAnsi="Arial" w:cs="Arial"/>
          <w:sz w:val="24"/>
          <w:szCs w:val="24"/>
          <w:lang w:val="en-US"/>
        </w:rPr>
      </w:pPr>
      <w:r w:rsidRPr="0045697B">
        <w:rPr>
          <w:rFonts w:ascii="Arial" w:hAnsi="Arial" w:cs="Arial"/>
          <w:b/>
          <w:sz w:val="24"/>
          <w:szCs w:val="24"/>
          <w:u w:val="single"/>
          <w:lang w:val="en-US"/>
        </w:rPr>
        <w:t>Los temas de la actualidad:</w:t>
      </w:r>
      <w:r>
        <w:rPr>
          <w:rFonts w:ascii="Arial" w:hAnsi="Arial" w:cs="Arial"/>
          <w:sz w:val="24"/>
          <w:szCs w:val="24"/>
          <w:lang w:val="en-US"/>
        </w:rPr>
        <w:t xml:space="preserve"> A lot of the topics that come up in the course come from current affairs and it is useful to stay on top of what is happening right now in the Hispanic </w:t>
      </w:r>
      <w:r w:rsidR="00BF031C">
        <w:rPr>
          <w:rFonts w:ascii="Arial" w:hAnsi="Arial" w:cs="Arial"/>
          <w:sz w:val="24"/>
          <w:szCs w:val="24"/>
          <w:lang w:val="en-US"/>
        </w:rPr>
        <w:t>world. I</w:t>
      </w:r>
      <w:r>
        <w:rPr>
          <w:rFonts w:ascii="Arial" w:hAnsi="Arial" w:cs="Arial"/>
          <w:sz w:val="24"/>
          <w:szCs w:val="24"/>
          <w:lang w:val="en-US"/>
        </w:rPr>
        <w:t xml:space="preserve">f you get into a habit of reading about it now it will inform your opinions as we start to discuss </w:t>
      </w:r>
      <w:r w:rsidR="00BF031C">
        <w:rPr>
          <w:rFonts w:ascii="Arial" w:hAnsi="Arial" w:cs="Arial"/>
          <w:sz w:val="24"/>
          <w:szCs w:val="24"/>
          <w:lang w:val="en-US"/>
        </w:rPr>
        <w:t xml:space="preserve">and debate </w:t>
      </w:r>
      <w:r>
        <w:rPr>
          <w:rFonts w:ascii="Arial" w:hAnsi="Arial" w:cs="Arial"/>
          <w:sz w:val="24"/>
          <w:szCs w:val="24"/>
          <w:lang w:val="en-US"/>
        </w:rPr>
        <w:t>the topics in more depth.</w:t>
      </w:r>
    </w:p>
    <w:p w14:paraId="0592E58E" w14:textId="77777777" w:rsidR="0045697B" w:rsidRDefault="0045697B" w:rsidP="0045697B">
      <w:pPr>
        <w:jc w:val="center"/>
        <w:rPr>
          <w:rFonts w:ascii="Arial" w:hAnsi="Arial" w:cs="Arial"/>
          <w:sz w:val="24"/>
          <w:szCs w:val="24"/>
          <w:lang w:val="en-US"/>
        </w:rPr>
      </w:pPr>
      <w:r>
        <w:rPr>
          <w:noProof/>
          <w:lang w:eastAsia="en-GB"/>
        </w:rPr>
        <w:drawing>
          <wp:inline distT="0" distB="0" distL="0" distR="0" wp14:anchorId="2323F0B7" wp14:editId="34D672A6">
            <wp:extent cx="3487463" cy="24117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6734" cy="2466549"/>
                    </a:xfrm>
                    <a:prstGeom prst="rect">
                      <a:avLst/>
                    </a:prstGeom>
                  </pic:spPr>
                </pic:pic>
              </a:graphicData>
            </a:graphic>
          </wp:inline>
        </w:drawing>
      </w:r>
    </w:p>
    <w:p w14:paraId="6F7D2C22" w14:textId="77777777" w:rsidR="00CB7AC4" w:rsidRDefault="0045697B" w:rsidP="0045697B">
      <w:pPr>
        <w:rPr>
          <w:rFonts w:ascii="Arial" w:hAnsi="Arial" w:cs="Arial"/>
          <w:sz w:val="24"/>
          <w:szCs w:val="24"/>
          <w:lang w:val="en-US"/>
        </w:rPr>
      </w:pPr>
      <w:r w:rsidRPr="00CB7AC4">
        <w:rPr>
          <w:rFonts w:ascii="Arial" w:hAnsi="Arial" w:cs="Arial"/>
          <w:b/>
          <w:sz w:val="24"/>
          <w:szCs w:val="24"/>
          <w:u w:val="single"/>
          <w:lang w:val="en-US"/>
        </w:rPr>
        <w:lastRenderedPageBreak/>
        <w:t>La investigación:</w:t>
      </w:r>
      <w:r>
        <w:rPr>
          <w:rFonts w:ascii="Arial" w:hAnsi="Arial" w:cs="Arial"/>
          <w:sz w:val="24"/>
          <w:szCs w:val="24"/>
          <w:lang w:val="en-US"/>
        </w:rPr>
        <w:t xml:space="preserve"> When you come across something that inter</w:t>
      </w:r>
      <w:r w:rsidR="00CB7AC4">
        <w:rPr>
          <w:rFonts w:ascii="Arial" w:hAnsi="Arial" w:cs="Arial"/>
          <w:sz w:val="24"/>
          <w:szCs w:val="24"/>
          <w:lang w:val="en-US"/>
        </w:rPr>
        <w:t>e</w:t>
      </w:r>
      <w:r>
        <w:rPr>
          <w:rFonts w:ascii="Arial" w:hAnsi="Arial" w:cs="Arial"/>
          <w:sz w:val="24"/>
          <w:szCs w:val="24"/>
          <w:lang w:val="en-US"/>
        </w:rPr>
        <w:t xml:space="preserve">sts you in your reading </w:t>
      </w:r>
      <w:r w:rsidR="00CB7AC4">
        <w:rPr>
          <w:rFonts w:ascii="Arial" w:hAnsi="Arial" w:cs="Arial"/>
          <w:sz w:val="24"/>
          <w:szCs w:val="24"/>
          <w:lang w:val="en-US"/>
        </w:rPr>
        <w:t xml:space="preserve">of current affairs then you could start to do some </w:t>
      </w:r>
      <w:r w:rsidR="008263B4">
        <w:rPr>
          <w:rFonts w:ascii="Arial" w:hAnsi="Arial" w:cs="Arial"/>
          <w:sz w:val="24"/>
          <w:szCs w:val="24"/>
          <w:lang w:val="en-US"/>
        </w:rPr>
        <w:t xml:space="preserve">wider </w:t>
      </w:r>
      <w:r w:rsidR="00CB7AC4">
        <w:rPr>
          <w:rFonts w:ascii="Arial" w:hAnsi="Arial" w:cs="Arial"/>
          <w:sz w:val="24"/>
          <w:szCs w:val="24"/>
          <w:lang w:val="en-US"/>
        </w:rPr>
        <w:t>research to deepen your understanding of the issue</w:t>
      </w:r>
      <w:r w:rsidR="008263B4">
        <w:rPr>
          <w:rFonts w:ascii="Arial" w:hAnsi="Arial" w:cs="Arial"/>
          <w:sz w:val="24"/>
          <w:szCs w:val="24"/>
          <w:lang w:val="en-US"/>
        </w:rPr>
        <w:t xml:space="preserve"> or topic</w:t>
      </w:r>
      <w:r w:rsidR="00CB7AC4">
        <w:rPr>
          <w:rFonts w:ascii="Arial" w:hAnsi="Arial" w:cs="Arial"/>
          <w:sz w:val="24"/>
          <w:szCs w:val="24"/>
          <w:lang w:val="en-US"/>
        </w:rPr>
        <w:t>. Here are some ideas to get you started.</w:t>
      </w:r>
    </w:p>
    <w:p w14:paraId="3013135B" w14:textId="77777777" w:rsidR="00CB7AC4" w:rsidRDefault="00CB7AC4" w:rsidP="00CB7AC4">
      <w:pPr>
        <w:jc w:val="center"/>
        <w:rPr>
          <w:rFonts w:ascii="Arial" w:hAnsi="Arial" w:cs="Arial"/>
          <w:sz w:val="24"/>
          <w:szCs w:val="24"/>
          <w:lang w:val="en-US"/>
        </w:rPr>
      </w:pPr>
      <w:r>
        <w:rPr>
          <w:noProof/>
          <w:lang w:eastAsia="en-GB"/>
        </w:rPr>
        <w:drawing>
          <wp:inline distT="0" distB="0" distL="0" distR="0" wp14:anchorId="21F91FCD" wp14:editId="6D45B89D">
            <wp:extent cx="3499326" cy="2148840"/>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2705" cy="2157056"/>
                    </a:xfrm>
                    <a:prstGeom prst="rect">
                      <a:avLst/>
                    </a:prstGeom>
                  </pic:spPr>
                </pic:pic>
              </a:graphicData>
            </a:graphic>
          </wp:inline>
        </w:drawing>
      </w:r>
    </w:p>
    <w:p w14:paraId="66DA5F66" w14:textId="77777777" w:rsidR="00CB7AC4" w:rsidRDefault="00CB7AC4" w:rsidP="00CB7AC4">
      <w:pPr>
        <w:rPr>
          <w:rFonts w:ascii="Arial" w:hAnsi="Arial" w:cs="Arial"/>
          <w:sz w:val="24"/>
          <w:szCs w:val="24"/>
          <w:lang w:val="en-US"/>
        </w:rPr>
      </w:pPr>
      <w:r w:rsidRPr="00CB7AC4">
        <w:rPr>
          <w:rFonts w:ascii="Arial" w:hAnsi="Arial" w:cs="Arial"/>
          <w:b/>
          <w:sz w:val="24"/>
          <w:szCs w:val="24"/>
          <w:u w:val="single"/>
          <w:lang w:val="en-US"/>
        </w:rPr>
        <w:t>Ser creativo:</w:t>
      </w:r>
      <w:r>
        <w:rPr>
          <w:rFonts w:ascii="Arial" w:hAnsi="Arial" w:cs="Arial"/>
          <w:sz w:val="24"/>
          <w:szCs w:val="24"/>
          <w:lang w:val="en-US"/>
        </w:rPr>
        <w:t xml:space="preserve"> Learning isn’t all about reading, watching and listening. Often we learn the most when we ‘do’. Here are some ideas of things to get those creative and practical juices flowing (but don’t feel restricted by these suggestions!).</w:t>
      </w:r>
    </w:p>
    <w:p w14:paraId="628AC7FC" w14:textId="77777777" w:rsidR="00CB7AC4" w:rsidRDefault="00CB7AC4" w:rsidP="00CB7AC4">
      <w:pPr>
        <w:jc w:val="center"/>
        <w:rPr>
          <w:rFonts w:ascii="Arial" w:hAnsi="Arial" w:cs="Arial"/>
          <w:sz w:val="24"/>
          <w:szCs w:val="24"/>
          <w:lang w:val="en-US"/>
        </w:rPr>
      </w:pPr>
      <w:r>
        <w:rPr>
          <w:noProof/>
          <w:lang w:eastAsia="en-GB"/>
        </w:rPr>
        <w:drawing>
          <wp:inline distT="0" distB="0" distL="0" distR="0" wp14:anchorId="26C84145" wp14:editId="6B7CACA3">
            <wp:extent cx="4589145" cy="1782577"/>
            <wp:effectExtent l="0" t="0" r="190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4284" cy="1788457"/>
                    </a:xfrm>
                    <a:prstGeom prst="rect">
                      <a:avLst/>
                    </a:prstGeom>
                  </pic:spPr>
                </pic:pic>
              </a:graphicData>
            </a:graphic>
          </wp:inline>
        </w:drawing>
      </w:r>
    </w:p>
    <w:p w14:paraId="0126F906" w14:textId="77777777" w:rsidR="00B44092" w:rsidRPr="00831A8B" w:rsidRDefault="00CB7AC4" w:rsidP="00CB7AC4">
      <w:pPr>
        <w:rPr>
          <w:rFonts w:ascii="Arial" w:hAnsi="Arial" w:cs="Arial"/>
          <w:b/>
          <w:sz w:val="24"/>
          <w:szCs w:val="24"/>
          <w:u w:val="single"/>
          <w:lang w:val="en-US"/>
        </w:rPr>
      </w:pPr>
      <w:r w:rsidRPr="00831A8B">
        <w:rPr>
          <w:rFonts w:ascii="Arial" w:hAnsi="Arial" w:cs="Arial"/>
          <w:b/>
          <w:sz w:val="24"/>
          <w:szCs w:val="24"/>
          <w:u w:val="single"/>
          <w:lang w:val="en-US"/>
        </w:rPr>
        <w:t xml:space="preserve">Practicalities: </w:t>
      </w:r>
    </w:p>
    <w:p w14:paraId="4F2C12ED" w14:textId="77777777" w:rsidR="00831A8B" w:rsidRPr="00831A8B" w:rsidRDefault="00831A8B" w:rsidP="00831A8B">
      <w:pPr>
        <w:rPr>
          <w:rFonts w:ascii="Arial" w:hAnsi="Arial" w:cs="Arial"/>
          <w:b/>
          <w:sz w:val="24"/>
          <w:szCs w:val="24"/>
        </w:rPr>
      </w:pPr>
      <w:r w:rsidRPr="00831A8B">
        <w:rPr>
          <w:rFonts w:ascii="Arial" w:hAnsi="Arial" w:cs="Arial"/>
          <w:b/>
          <w:sz w:val="24"/>
          <w:szCs w:val="24"/>
        </w:rPr>
        <w:t xml:space="preserve">By September you </w:t>
      </w:r>
      <w:r w:rsidR="008263B4">
        <w:rPr>
          <w:rFonts w:ascii="Arial" w:hAnsi="Arial" w:cs="Arial"/>
          <w:b/>
          <w:sz w:val="24"/>
          <w:szCs w:val="24"/>
        </w:rPr>
        <w:t xml:space="preserve">will </w:t>
      </w:r>
      <w:r w:rsidRPr="00831A8B">
        <w:rPr>
          <w:rFonts w:ascii="Arial" w:hAnsi="Arial" w:cs="Arial"/>
          <w:b/>
          <w:sz w:val="24"/>
          <w:szCs w:val="24"/>
        </w:rPr>
        <w:t>need to have purchased (either new or second hand)-</w:t>
      </w:r>
    </w:p>
    <w:p w14:paraId="68DEED55" w14:textId="77777777" w:rsidR="00831A8B" w:rsidRPr="00831A8B" w:rsidRDefault="00831A8B" w:rsidP="00831A8B">
      <w:pPr>
        <w:numPr>
          <w:ilvl w:val="0"/>
          <w:numId w:val="2"/>
        </w:numPr>
        <w:rPr>
          <w:rFonts w:ascii="Arial" w:hAnsi="Arial" w:cs="Arial"/>
          <w:sz w:val="24"/>
          <w:szCs w:val="24"/>
        </w:rPr>
      </w:pPr>
      <w:r w:rsidRPr="00831A8B">
        <w:rPr>
          <w:rFonts w:ascii="Arial" w:hAnsi="Arial" w:cs="Arial"/>
          <w:b/>
          <w:sz w:val="24"/>
          <w:szCs w:val="24"/>
        </w:rPr>
        <w:t>A-Level Year 1 AQA Spanish student textbook ISBN: 978-0-19-836690-4</w:t>
      </w:r>
    </w:p>
    <w:p w14:paraId="4B43B603" w14:textId="77777777" w:rsidR="00831A8B" w:rsidRPr="00831A8B" w:rsidRDefault="00831A8B" w:rsidP="00831A8B">
      <w:pPr>
        <w:numPr>
          <w:ilvl w:val="0"/>
          <w:numId w:val="2"/>
        </w:numPr>
        <w:rPr>
          <w:rFonts w:ascii="Arial" w:hAnsi="Arial" w:cs="Arial"/>
          <w:sz w:val="24"/>
          <w:szCs w:val="24"/>
        </w:rPr>
      </w:pPr>
      <w:r w:rsidRPr="00831A8B">
        <w:rPr>
          <w:rFonts w:ascii="Arial" w:hAnsi="Arial" w:cs="Arial"/>
          <w:b/>
          <w:sz w:val="24"/>
          <w:szCs w:val="24"/>
        </w:rPr>
        <w:t>A large ringbinder with 17 dividers.</w:t>
      </w:r>
    </w:p>
    <w:p w14:paraId="7FAA6CA6" w14:textId="77777777" w:rsidR="00831A8B" w:rsidRPr="00831A8B" w:rsidRDefault="00831A8B" w:rsidP="00831A8B">
      <w:pPr>
        <w:rPr>
          <w:rFonts w:ascii="Arial" w:hAnsi="Arial" w:cs="Arial"/>
          <w:b/>
          <w:sz w:val="24"/>
          <w:szCs w:val="24"/>
        </w:rPr>
      </w:pPr>
      <w:r w:rsidRPr="00831A8B">
        <w:rPr>
          <w:rFonts w:ascii="Arial" w:hAnsi="Arial" w:cs="Arial"/>
          <w:b/>
          <w:sz w:val="24"/>
          <w:szCs w:val="24"/>
        </w:rPr>
        <w:t xml:space="preserve">You </w:t>
      </w:r>
      <w:r w:rsidRPr="00831A8B">
        <w:rPr>
          <w:rFonts w:ascii="Arial" w:hAnsi="Arial" w:cs="Arial"/>
          <w:b/>
          <w:sz w:val="24"/>
          <w:szCs w:val="24"/>
          <w:u w:val="single"/>
        </w:rPr>
        <w:t>might</w:t>
      </w:r>
      <w:r w:rsidRPr="00831A8B">
        <w:rPr>
          <w:rFonts w:ascii="Arial" w:hAnsi="Arial" w:cs="Arial"/>
          <w:b/>
          <w:sz w:val="24"/>
          <w:szCs w:val="24"/>
        </w:rPr>
        <w:t xml:space="preserve"> also find the following useful-</w:t>
      </w:r>
    </w:p>
    <w:p w14:paraId="48171B28" w14:textId="72D3D737" w:rsidR="00831A8B" w:rsidRPr="00E209C7" w:rsidRDefault="00831A8B" w:rsidP="00831A8B">
      <w:pPr>
        <w:numPr>
          <w:ilvl w:val="0"/>
          <w:numId w:val="1"/>
        </w:numPr>
        <w:rPr>
          <w:rFonts w:ascii="Arial" w:hAnsi="Arial" w:cs="Arial"/>
        </w:rPr>
      </w:pPr>
      <w:r w:rsidRPr="00E209C7">
        <w:rPr>
          <w:rFonts w:ascii="Arial" w:hAnsi="Arial" w:cs="Arial"/>
        </w:rPr>
        <w:t xml:space="preserve">A copy of- the book </w:t>
      </w:r>
      <w:r w:rsidRPr="00E209C7">
        <w:rPr>
          <w:rFonts w:ascii="Arial" w:hAnsi="Arial" w:cs="Arial"/>
          <w:b/>
        </w:rPr>
        <w:t>‘</w:t>
      </w:r>
      <w:r w:rsidR="00E209C7" w:rsidRPr="00E209C7">
        <w:rPr>
          <w:rFonts w:ascii="Arial" w:eastAsia="Times New Roman" w:hAnsi="Arial" w:cs="Arial"/>
          <w:i/>
          <w:iCs/>
          <w:color w:val="000000"/>
        </w:rPr>
        <w:t>La Casa de Bernarda Alba</w:t>
      </w:r>
      <w:r w:rsidR="00E209C7" w:rsidRPr="00E209C7">
        <w:rPr>
          <w:rFonts w:ascii="Arial" w:eastAsia="Times New Roman" w:hAnsi="Arial" w:cs="Arial"/>
          <w:color w:val="000000"/>
        </w:rPr>
        <w:t xml:space="preserve"> by Lorca </w:t>
      </w:r>
      <w:r w:rsidRPr="00E209C7">
        <w:rPr>
          <w:rFonts w:ascii="Arial" w:hAnsi="Arial" w:cs="Arial"/>
        </w:rPr>
        <w:t xml:space="preserve">in Spanish and in English and the film </w:t>
      </w:r>
      <w:r w:rsidR="00E209C7" w:rsidRPr="00E209C7">
        <w:rPr>
          <w:rFonts w:ascii="Arial" w:hAnsi="Arial" w:cs="Arial"/>
        </w:rPr>
        <w:t>‘</w:t>
      </w:r>
      <w:r w:rsidR="00E209C7" w:rsidRPr="00E209C7">
        <w:rPr>
          <w:rFonts w:ascii="Arial" w:eastAsia="Times New Roman" w:hAnsi="Arial" w:cs="Arial"/>
          <w:i/>
          <w:iCs/>
          <w:color w:val="000000"/>
        </w:rPr>
        <w:t>Ocho Apellidos Vascos’</w:t>
      </w:r>
      <w:r w:rsidR="00E209C7" w:rsidRPr="00E209C7">
        <w:rPr>
          <w:rFonts w:ascii="Arial" w:eastAsia="Times New Roman" w:hAnsi="Arial" w:cs="Arial"/>
          <w:color w:val="000000"/>
        </w:rPr>
        <w:t xml:space="preserve"> </w:t>
      </w:r>
      <w:r w:rsidRPr="00E209C7">
        <w:rPr>
          <w:rFonts w:ascii="Arial" w:hAnsi="Arial" w:cs="Arial"/>
        </w:rPr>
        <w:t>which we will be studying later in the course.</w:t>
      </w:r>
      <w:r w:rsidRPr="00E209C7">
        <w:rPr>
          <w:rFonts w:ascii="Arial" w:hAnsi="Arial" w:cs="Arial"/>
          <w:b/>
        </w:rPr>
        <w:t xml:space="preserve"> </w:t>
      </w:r>
    </w:p>
    <w:p w14:paraId="3979BB4D" w14:textId="77777777" w:rsidR="00831A8B" w:rsidRPr="00E209C7" w:rsidRDefault="00831A8B" w:rsidP="00831A8B">
      <w:pPr>
        <w:numPr>
          <w:ilvl w:val="0"/>
          <w:numId w:val="1"/>
        </w:numPr>
        <w:rPr>
          <w:rFonts w:ascii="Arial" w:hAnsi="Arial" w:cs="Arial"/>
          <w:lang w:val="es-ES"/>
        </w:rPr>
      </w:pPr>
      <w:r w:rsidRPr="00E209C7">
        <w:rPr>
          <w:rFonts w:ascii="Arial" w:hAnsi="Arial" w:cs="Arial"/>
          <w:b/>
          <w:lang w:val="es-ES"/>
        </w:rPr>
        <w:t xml:space="preserve">Palabra por Palabra Fifth Edition Vocabulary Book ISBN: 978-1-4441-1001-2 </w:t>
      </w:r>
    </w:p>
    <w:p w14:paraId="05424588" w14:textId="77777777" w:rsidR="00FD19AD" w:rsidRPr="00FD19AD" w:rsidRDefault="00831A8B" w:rsidP="00831A8B">
      <w:pPr>
        <w:numPr>
          <w:ilvl w:val="0"/>
          <w:numId w:val="1"/>
        </w:numPr>
        <w:rPr>
          <w:rFonts w:ascii="Arial" w:hAnsi="Arial" w:cs="Arial"/>
        </w:rPr>
      </w:pPr>
      <w:r w:rsidRPr="00831A8B">
        <w:rPr>
          <w:rFonts w:ascii="Arial" w:hAnsi="Arial" w:cs="Arial"/>
          <w:b/>
        </w:rPr>
        <w:t>AQA Spanish AS Grammar Workbook ISBN: 978-1-4085-2013-0</w:t>
      </w:r>
    </w:p>
    <w:p w14:paraId="0E1356C9" w14:textId="4E514D18" w:rsidR="00831A8B" w:rsidRPr="00831A8B" w:rsidRDefault="0067513F" w:rsidP="00831A8B">
      <w:pPr>
        <w:numPr>
          <w:ilvl w:val="0"/>
          <w:numId w:val="1"/>
        </w:numPr>
        <w:rPr>
          <w:rFonts w:ascii="Arial" w:hAnsi="Arial" w:cs="Arial"/>
        </w:rPr>
      </w:pPr>
      <w:hyperlink r:id="rId15" w:history="1">
        <w:r w:rsidR="00FD19AD">
          <w:rPr>
            <w:rStyle w:val="Hyperlink"/>
          </w:rPr>
          <w:t>A-level Spanish Writing Skills: Essays, Translations and Summaries: For AQA, Pearson Edexcel and Eduqas: Amazon.co.uk: Thacker, Mike, Bianchi, Sebastian: 9781398311985: Books</w:t>
        </w:r>
      </w:hyperlink>
      <w:r w:rsidR="00831A8B" w:rsidRPr="00831A8B">
        <w:rPr>
          <w:rFonts w:ascii="Arial" w:hAnsi="Arial" w:cs="Arial"/>
        </w:rPr>
        <w:tab/>
      </w:r>
    </w:p>
    <w:p w14:paraId="16F52062" w14:textId="77777777" w:rsidR="00CB7AC4" w:rsidRPr="00525337" w:rsidRDefault="00831A8B" w:rsidP="0045697B">
      <w:pPr>
        <w:numPr>
          <w:ilvl w:val="0"/>
          <w:numId w:val="1"/>
        </w:numPr>
        <w:rPr>
          <w:rFonts w:ascii="Arial" w:hAnsi="Arial" w:cs="Arial"/>
        </w:rPr>
      </w:pPr>
      <w:r w:rsidRPr="00831A8B">
        <w:rPr>
          <w:rFonts w:ascii="Arial" w:hAnsi="Arial" w:cs="Arial"/>
        </w:rPr>
        <w:t xml:space="preserve">A bi-lingual Collins Spanish-English Dictionary (although most students use </w:t>
      </w:r>
      <w:hyperlink r:id="rId16" w:history="1">
        <w:r w:rsidRPr="00831A8B">
          <w:rPr>
            <w:rStyle w:val="Hyperlink"/>
            <w:rFonts w:ascii="Arial" w:hAnsi="Arial" w:cs="Arial"/>
          </w:rPr>
          <w:t>www.wordreference.com</w:t>
        </w:r>
      </w:hyperlink>
      <w:r w:rsidRPr="00831A8B">
        <w:rPr>
          <w:rFonts w:ascii="Arial" w:hAnsi="Arial" w:cs="Arial"/>
        </w:rPr>
        <w:t xml:space="preserve"> or </w:t>
      </w:r>
      <w:hyperlink r:id="rId17" w:history="1">
        <w:r w:rsidRPr="00831A8B">
          <w:rPr>
            <w:rStyle w:val="Hyperlink"/>
            <w:rFonts w:ascii="Arial" w:hAnsi="Arial" w:cs="Arial"/>
          </w:rPr>
          <w:t>www.spanishdict.com</w:t>
        </w:r>
      </w:hyperlink>
      <w:r w:rsidRPr="00831A8B">
        <w:rPr>
          <w:rFonts w:ascii="Arial" w:hAnsi="Arial" w:cs="Arial"/>
        </w:rPr>
        <w:t>)</w:t>
      </w:r>
    </w:p>
    <w:sectPr w:rsidR="00CB7AC4" w:rsidRPr="00525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535CA"/>
    <w:multiLevelType w:val="hybridMultilevel"/>
    <w:tmpl w:val="7EA26A6E"/>
    <w:lvl w:ilvl="0" w:tplc="6576BF68">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7F1A0A"/>
    <w:multiLevelType w:val="hybridMultilevel"/>
    <w:tmpl w:val="D652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324212">
    <w:abstractNumId w:val="1"/>
  </w:num>
  <w:num w:numId="2" w16cid:durableId="43937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0A"/>
    <w:rsid w:val="001E167F"/>
    <w:rsid w:val="002A4E4E"/>
    <w:rsid w:val="004369F5"/>
    <w:rsid w:val="0045697B"/>
    <w:rsid w:val="00525337"/>
    <w:rsid w:val="0067513F"/>
    <w:rsid w:val="006B28AF"/>
    <w:rsid w:val="008263B4"/>
    <w:rsid w:val="00831A8B"/>
    <w:rsid w:val="00905423"/>
    <w:rsid w:val="00970DAF"/>
    <w:rsid w:val="009A380A"/>
    <w:rsid w:val="00A41BF4"/>
    <w:rsid w:val="00A6004F"/>
    <w:rsid w:val="00A72866"/>
    <w:rsid w:val="00B44092"/>
    <w:rsid w:val="00BF031C"/>
    <w:rsid w:val="00C94B36"/>
    <w:rsid w:val="00CB7AC4"/>
    <w:rsid w:val="00D14F12"/>
    <w:rsid w:val="00E209C7"/>
    <w:rsid w:val="00FD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4565"/>
  <w15:chartTrackingRefBased/>
  <w15:docId w15:val="{A8D08CE4-7641-4241-85BC-07113B6D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AC4"/>
    <w:rPr>
      <w:color w:val="0563C1" w:themeColor="hyperlink"/>
      <w:u w:val="single"/>
    </w:rPr>
  </w:style>
  <w:style w:type="character" w:styleId="UnresolvedMention">
    <w:name w:val="Unresolved Mention"/>
    <w:basedOn w:val="DefaultParagraphFont"/>
    <w:uiPriority w:val="99"/>
    <w:semiHidden/>
    <w:unhideWhenUsed/>
    <w:rsid w:val="00E2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to@holt.wokingham.sch.uk" TargetMode="External"/><Relationship Id="rId12" Type="http://schemas.openxmlformats.org/officeDocument/2006/relationships/image" Target="media/image6.png"/><Relationship Id="rId17" Type="http://schemas.openxmlformats.org/officeDocument/2006/relationships/hyperlink" Target="http://www.spanishdict.com" TargetMode="External"/><Relationship Id="rId2" Type="http://schemas.openxmlformats.org/officeDocument/2006/relationships/styles" Target="styles.xml"/><Relationship Id="rId16" Type="http://schemas.openxmlformats.org/officeDocument/2006/relationships/hyperlink" Target="http://www.wordreference.com" TargetMode="External"/><Relationship Id="rId1" Type="http://schemas.openxmlformats.org/officeDocument/2006/relationships/numbering" Target="numbering.xml"/><Relationship Id="rId6" Type="http://schemas.openxmlformats.org/officeDocument/2006/relationships/hyperlink" Target="mailto:a.ellison@holt.wokingham.sch.uk" TargetMode="External"/><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hyperlink" Target="https://www.amazon.co.uk/level-Spanish-Writing-Skills-Translations/dp/1398311987/ref=asc_df_1398311987/?tag=googshopuk-21&amp;linkCode=df0&amp;hvadid=463063581070&amp;hvpos=&amp;hvnetw=g&amp;hvrand=12430931920524563097&amp;hvpone=&amp;hvptwo=&amp;hvqmt=&amp;hvdev=c&amp;hvdvcmdl=&amp;hvlocint=&amp;hvlocphy=1007247&amp;hvtargid=pla-1030401855016&amp;psc=1&amp;mcid=dfe40c72a0563e24ba2e6eaa91370475&amp;th=1&amp;psc=1"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Stoker</dc:creator>
  <cp:keywords/>
  <dc:description/>
  <cp:lastModifiedBy>Mrs J Calliss (STAFF)</cp:lastModifiedBy>
  <cp:revision>2</cp:revision>
  <dcterms:created xsi:type="dcterms:W3CDTF">2024-06-10T10:46:00Z</dcterms:created>
  <dcterms:modified xsi:type="dcterms:W3CDTF">2024-06-10T10:46:00Z</dcterms:modified>
</cp:coreProperties>
</file>